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483" w:rsidRPr="00B23B60" w:rsidRDefault="00FF1191" w:rsidP="00B23B60">
      <w:pPr>
        <w:spacing w:line="240" w:lineRule="auto"/>
        <w:ind w:left="360"/>
        <w:jc w:val="center"/>
        <w:rPr>
          <w:rFonts w:ascii="Tempus Sans ITC" w:hAnsi="Tempus Sans ITC"/>
          <w:b/>
          <w:sz w:val="36"/>
          <w:szCs w:val="36"/>
        </w:rPr>
      </w:pPr>
      <w:r w:rsidRPr="00B23B60">
        <w:rPr>
          <w:rFonts w:ascii="Tempus Sans ITC" w:hAnsi="Tempus Sans ITC"/>
          <w:b/>
          <w:sz w:val="36"/>
          <w:szCs w:val="36"/>
        </w:rPr>
        <w:t>Greek Origins</w:t>
      </w:r>
      <w:r w:rsidR="00B23B60" w:rsidRPr="00B23B60">
        <w:rPr>
          <w:rFonts w:ascii="Tempus Sans ITC" w:hAnsi="Tempus Sans ITC"/>
          <w:b/>
          <w:sz w:val="36"/>
          <w:szCs w:val="36"/>
        </w:rPr>
        <w:t xml:space="preserve"> of Shakespearean Tragedy</w:t>
      </w:r>
    </w:p>
    <w:p w:rsidR="003E2483" w:rsidRPr="00B23B60" w:rsidRDefault="00FF1191" w:rsidP="00B23B60">
      <w:pPr>
        <w:spacing w:line="240" w:lineRule="auto"/>
        <w:rPr>
          <w:b/>
          <w:sz w:val="24"/>
          <w:szCs w:val="24"/>
        </w:rPr>
      </w:pPr>
      <w:proofErr w:type="spellStart"/>
      <w:r w:rsidRPr="00B23B60">
        <w:rPr>
          <w:b/>
          <w:i/>
          <w:iCs/>
          <w:sz w:val="24"/>
          <w:szCs w:val="24"/>
        </w:rPr>
        <w:t>Tragoidia</w:t>
      </w:r>
      <w:proofErr w:type="spellEnd"/>
      <w:r w:rsidRPr="00B23B60">
        <w:rPr>
          <w:b/>
          <w:sz w:val="24"/>
          <w:szCs w:val="24"/>
        </w:rPr>
        <w:t xml:space="preserve"> </w:t>
      </w:r>
    </w:p>
    <w:p w:rsidR="00B23B60" w:rsidRDefault="00FF1191" w:rsidP="00B23B60">
      <w:pPr>
        <w:pStyle w:val="ListParagraph"/>
        <w:numPr>
          <w:ilvl w:val="0"/>
          <w:numId w:val="3"/>
        </w:numPr>
        <w:spacing w:line="240" w:lineRule="auto"/>
      </w:pPr>
      <w:r w:rsidRPr="00B23B60">
        <w:t>Literally means “goat song”</w:t>
      </w:r>
    </w:p>
    <w:p w:rsidR="003E2483" w:rsidRPr="00B23B60" w:rsidRDefault="00FF1191" w:rsidP="00B23B60">
      <w:pPr>
        <w:pStyle w:val="ListParagraph"/>
        <w:numPr>
          <w:ilvl w:val="0"/>
          <w:numId w:val="3"/>
        </w:numPr>
        <w:spacing w:line="240" w:lineRule="auto"/>
      </w:pPr>
      <w:r w:rsidRPr="00B23B60">
        <w:t>Refers to ancient ritual sacrifice of a goat, associated with Dionysus, ancient Greek god of fields and vineyards</w:t>
      </w:r>
    </w:p>
    <w:p w:rsidR="003E2483" w:rsidRPr="00B23B60" w:rsidRDefault="00FF1191" w:rsidP="00B23B60">
      <w:pPr>
        <w:pStyle w:val="ListParagraph"/>
        <w:numPr>
          <w:ilvl w:val="0"/>
          <w:numId w:val="3"/>
        </w:numPr>
        <w:spacing w:line="240" w:lineRule="auto"/>
      </w:pPr>
      <w:r w:rsidRPr="00B23B60">
        <w:t>Tragedy-writing contests became part of ceremonies</w:t>
      </w:r>
    </w:p>
    <w:p w:rsidR="003E2483" w:rsidRPr="00B23B60" w:rsidRDefault="00FF1191" w:rsidP="00B23B60">
      <w:pPr>
        <w:pStyle w:val="ListParagraph"/>
        <w:numPr>
          <w:ilvl w:val="0"/>
          <w:numId w:val="3"/>
        </w:numPr>
        <w:spacing w:line="240" w:lineRule="auto"/>
      </w:pPr>
      <w:r w:rsidRPr="00B23B60">
        <w:t xml:space="preserve">Developed into Greek tragedy and much larger body of dramatic tragedy in Western literature after </w:t>
      </w:r>
    </w:p>
    <w:p w:rsidR="003E2483" w:rsidRPr="00B23B60" w:rsidRDefault="00FF1191" w:rsidP="00B23B60">
      <w:pPr>
        <w:spacing w:line="240" w:lineRule="auto"/>
        <w:rPr>
          <w:b/>
          <w:sz w:val="24"/>
          <w:szCs w:val="24"/>
        </w:rPr>
      </w:pPr>
      <w:r w:rsidRPr="00B23B60">
        <w:rPr>
          <w:b/>
          <w:sz w:val="24"/>
          <w:szCs w:val="24"/>
        </w:rPr>
        <w:t xml:space="preserve">Aristotle’s </w:t>
      </w:r>
      <w:r w:rsidRPr="00B23B60">
        <w:rPr>
          <w:b/>
          <w:i/>
          <w:iCs/>
          <w:sz w:val="24"/>
          <w:szCs w:val="24"/>
        </w:rPr>
        <w:t>Poetics</w:t>
      </w:r>
    </w:p>
    <w:p w:rsidR="003E2483" w:rsidRPr="00B23B60" w:rsidRDefault="00FF1191" w:rsidP="00B23B60">
      <w:pPr>
        <w:pStyle w:val="ListParagraph"/>
        <w:numPr>
          <w:ilvl w:val="0"/>
          <w:numId w:val="4"/>
        </w:numPr>
        <w:spacing w:line="240" w:lineRule="auto"/>
      </w:pPr>
      <w:r w:rsidRPr="00B23B60">
        <w:t>the first and most significant critical document on the nature of tragedy</w:t>
      </w:r>
    </w:p>
    <w:p w:rsidR="003E2483" w:rsidRPr="00B23B60" w:rsidRDefault="00FF1191" w:rsidP="00B23B60">
      <w:pPr>
        <w:pStyle w:val="ListParagraph"/>
        <w:numPr>
          <w:ilvl w:val="0"/>
          <w:numId w:val="4"/>
        </w:numPr>
        <w:spacing w:line="240" w:lineRule="auto"/>
      </w:pPr>
      <w:r w:rsidRPr="00B23B60">
        <w:t xml:space="preserve">appears to be a group of notes (possibly lecture notes) </w:t>
      </w:r>
    </w:p>
    <w:p w:rsidR="003E2483" w:rsidRPr="00B23B60" w:rsidRDefault="00FF1191" w:rsidP="00B23B60">
      <w:pPr>
        <w:pStyle w:val="ListParagraph"/>
        <w:numPr>
          <w:ilvl w:val="0"/>
          <w:numId w:val="4"/>
        </w:numPr>
        <w:spacing w:line="240" w:lineRule="auto"/>
      </w:pPr>
      <w:r w:rsidRPr="00B23B60">
        <w:t>written after the great age of Greek tragedy; drew on that literature to formulate ideas</w:t>
      </w:r>
    </w:p>
    <w:p w:rsidR="003E2483" w:rsidRPr="00B23B60" w:rsidRDefault="00FF1191" w:rsidP="00B23B60">
      <w:pPr>
        <w:spacing w:line="240" w:lineRule="auto"/>
        <w:rPr>
          <w:b/>
          <w:sz w:val="24"/>
          <w:szCs w:val="24"/>
        </w:rPr>
      </w:pPr>
      <w:r w:rsidRPr="00B23B60">
        <w:rPr>
          <w:b/>
          <w:sz w:val="24"/>
          <w:szCs w:val="24"/>
        </w:rPr>
        <w:t>The Nature of Tragedy</w:t>
      </w:r>
    </w:p>
    <w:p w:rsidR="003E2483" w:rsidRPr="00B23B60" w:rsidRDefault="00FF1191" w:rsidP="00B23B60">
      <w:pPr>
        <w:pStyle w:val="ListParagraph"/>
        <w:numPr>
          <w:ilvl w:val="0"/>
          <w:numId w:val="5"/>
        </w:numPr>
        <w:spacing w:line="240" w:lineRule="auto"/>
      </w:pPr>
      <w:r w:rsidRPr="00B23B60">
        <w:t>An imitation of an action “of high importance, complete and of some amplitude.”</w:t>
      </w:r>
    </w:p>
    <w:p w:rsidR="003E2483" w:rsidRPr="00B23B60" w:rsidRDefault="00FF1191" w:rsidP="00B23B60">
      <w:pPr>
        <w:pStyle w:val="ListParagraph"/>
        <w:numPr>
          <w:ilvl w:val="0"/>
          <w:numId w:val="5"/>
        </w:numPr>
        <w:spacing w:line="240" w:lineRule="auto"/>
      </w:pPr>
      <w:r w:rsidRPr="00B23B60">
        <w:t>takes a dramatic form (as opposed to narrative)</w:t>
      </w:r>
    </w:p>
    <w:p w:rsidR="003E2483" w:rsidRPr="00B23B60" w:rsidRDefault="00FF1191" w:rsidP="00B23B60">
      <w:pPr>
        <w:pStyle w:val="ListParagraph"/>
        <w:numPr>
          <w:ilvl w:val="0"/>
          <w:numId w:val="5"/>
        </w:numPr>
        <w:spacing w:line="240" w:lineRule="auto"/>
      </w:pPr>
      <w:r w:rsidRPr="00B23B60">
        <w:t>uses poetic language</w:t>
      </w:r>
    </w:p>
    <w:p w:rsidR="003E2483" w:rsidRPr="00B23B60" w:rsidRDefault="00FF1191" w:rsidP="00B23B60">
      <w:pPr>
        <w:pStyle w:val="ListParagraph"/>
        <w:numPr>
          <w:ilvl w:val="0"/>
          <w:numId w:val="5"/>
        </w:numPr>
        <w:spacing w:line="240" w:lineRule="auto"/>
      </w:pPr>
      <w:r w:rsidRPr="00B23B60">
        <w:t>involves a tragic hero</w:t>
      </w:r>
    </w:p>
    <w:p w:rsidR="003E2483" w:rsidRPr="00B23B60" w:rsidRDefault="00FF1191" w:rsidP="00B23B60">
      <w:pPr>
        <w:spacing w:line="240" w:lineRule="auto"/>
        <w:rPr>
          <w:b/>
          <w:sz w:val="24"/>
          <w:szCs w:val="24"/>
        </w:rPr>
      </w:pPr>
      <w:r w:rsidRPr="00B23B60">
        <w:rPr>
          <w:b/>
          <w:sz w:val="24"/>
          <w:szCs w:val="24"/>
        </w:rPr>
        <w:t>The Tragic Hero</w:t>
      </w:r>
    </w:p>
    <w:p w:rsidR="003E2483" w:rsidRPr="00B23B60" w:rsidRDefault="00FF1191" w:rsidP="00B23B60">
      <w:pPr>
        <w:pStyle w:val="ListParagraph"/>
        <w:numPr>
          <w:ilvl w:val="0"/>
          <w:numId w:val="6"/>
        </w:numPr>
        <w:spacing w:line="240" w:lineRule="auto"/>
      </w:pPr>
      <w:r w:rsidRPr="00B23B60">
        <w:t>A person of noble stature</w:t>
      </w:r>
    </w:p>
    <w:p w:rsidR="003E2483" w:rsidRPr="00B23B60" w:rsidRDefault="00FF1191" w:rsidP="00B23B60">
      <w:pPr>
        <w:pStyle w:val="ListParagraph"/>
        <w:numPr>
          <w:ilvl w:val="0"/>
          <w:numId w:val="6"/>
        </w:numPr>
        <w:spacing w:line="240" w:lineRule="auto"/>
      </w:pPr>
      <w:r w:rsidRPr="00B23B60">
        <w:t>Neither villainous nor exceptionally virtuous</w:t>
      </w:r>
    </w:p>
    <w:p w:rsidR="003E2483" w:rsidRPr="00B23B60" w:rsidRDefault="00FF1191" w:rsidP="00B23B60">
      <w:pPr>
        <w:pStyle w:val="ListParagraph"/>
        <w:numPr>
          <w:ilvl w:val="0"/>
          <w:numId w:val="6"/>
        </w:numPr>
        <w:spacing w:line="240" w:lineRule="auto"/>
      </w:pPr>
      <w:r w:rsidRPr="00B23B60">
        <w:t>Moves from happiness to misery through some frailty or error</w:t>
      </w:r>
      <w:r w:rsidR="00050897">
        <w:t xml:space="preserve"> (</w:t>
      </w:r>
      <w:r w:rsidR="00050897" w:rsidRPr="00050897">
        <w:rPr>
          <w:i/>
        </w:rPr>
        <w:t>hamartia</w:t>
      </w:r>
      <w:r w:rsidR="00050897">
        <w:t>)</w:t>
      </w:r>
    </w:p>
    <w:p w:rsidR="003E2483" w:rsidRPr="00B23B60" w:rsidRDefault="00B23B60" w:rsidP="00B23B60">
      <w:pPr>
        <w:spacing w:line="240" w:lineRule="auto"/>
        <w:rPr>
          <w:b/>
          <w:sz w:val="24"/>
          <w:szCs w:val="24"/>
        </w:rPr>
      </w:pPr>
      <w:r w:rsidRPr="00B23B60">
        <w:rPr>
          <w:b/>
          <w:i/>
          <w:iCs/>
          <w:sz w:val="24"/>
          <w:szCs w:val="24"/>
        </w:rPr>
        <w:t>H</w:t>
      </w:r>
      <w:r w:rsidR="00FF1191" w:rsidRPr="00B23B60">
        <w:rPr>
          <w:b/>
          <w:i/>
          <w:iCs/>
          <w:sz w:val="24"/>
          <w:szCs w:val="24"/>
        </w:rPr>
        <w:t>amartia</w:t>
      </w:r>
      <w:r w:rsidR="00FF1191" w:rsidRPr="00B23B60">
        <w:rPr>
          <w:b/>
          <w:sz w:val="24"/>
          <w:szCs w:val="24"/>
        </w:rPr>
        <w:t xml:space="preserve"> </w:t>
      </w:r>
    </w:p>
    <w:p w:rsidR="003E2483" w:rsidRPr="00B23B60" w:rsidRDefault="00B23B60" w:rsidP="00B23B60">
      <w:pPr>
        <w:pStyle w:val="ListParagraph"/>
        <w:numPr>
          <w:ilvl w:val="0"/>
          <w:numId w:val="7"/>
        </w:numPr>
        <w:spacing w:line="240" w:lineRule="auto"/>
      </w:pPr>
      <w:r>
        <w:t>“</w:t>
      </w:r>
      <w:r w:rsidR="00FF1191" w:rsidRPr="00B23B60">
        <w:t>tragic flaw”</w:t>
      </w:r>
      <w:r>
        <w:t xml:space="preserve"> </w:t>
      </w:r>
      <w:r w:rsidR="00FF1191" w:rsidRPr="00B23B60">
        <w:t>in the hero’s character</w:t>
      </w:r>
    </w:p>
    <w:p w:rsidR="003E2483" w:rsidRPr="00B23B60" w:rsidRDefault="00FF1191" w:rsidP="00B23B60">
      <w:pPr>
        <w:pStyle w:val="ListParagraph"/>
        <w:numPr>
          <w:ilvl w:val="0"/>
          <w:numId w:val="7"/>
        </w:numPr>
        <w:spacing w:line="240" w:lineRule="auto"/>
      </w:pPr>
      <w:r w:rsidRPr="00B23B60">
        <w:t>may also refer to a mistake in judgment, emphasizing the question of moral judgment</w:t>
      </w:r>
    </w:p>
    <w:p w:rsidR="003E2483" w:rsidRPr="00B23B60" w:rsidRDefault="00FF1191" w:rsidP="00B23B60">
      <w:pPr>
        <w:pStyle w:val="ListParagraph"/>
        <w:numPr>
          <w:ilvl w:val="0"/>
          <w:numId w:val="7"/>
        </w:numPr>
        <w:spacing w:line="240" w:lineRule="auto"/>
      </w:pPr>
      <w:r w:rsidRPr="00B23B60">
        <w:rPr>
          <w:i/>
          <w:iCs/>
        </w:rPr>
        <w:t>hubris</w:t>
      </w:r>
      <w:r w:rsidRPr="00B23B60">
        <w:t xml:space="preserve"> (</w:t>
      </w:r>
      <w:proofErr w:type="spellStart"/>
      <w:r w:rsidRPr="00B23B60">
        <w:rPr>
          <w:i/>
          <w:iCs/>
        </w:rPr>
        <w:t>hybris</w:t>
      </w:r>
      <w:proofErr w:type="spellEnd"/>
      <w:r w:rsidRPr="00B23B60">
        <w:t>)--the sin of excessive pride and self-confidence (much feared by the Greeks)</w:t>
      </w:r>
    </w:p>
    <w:p w:rsidR="003E2483" w:rsidRPr="00B23B60" w:rsidRDefault="00FF1191" w:rsidP="00B23B60">
      <w:pPr>
        <w:spacing w:line="240" w:lineRule="auto"/>
        <w:rPr>
          <w:b/>
          <w:sz w:val="24"/>
          <w:szCs w:val="24"/>
        </w:rPr>
      </w:pPr>
      <w:r w:rsidRPr="00B23B60">
        <w:rPr>
          <w:b/>
          <w:i/>
          <w:iCs/>
          <w:sz w:val="24"/>
          <w:szCs w:val="24"/>
        </w:rPr>
        <w:t>Hubris</w:t>
      </w:r>
      <w:r w:rsidRPr="00B23B60">
        <w:rPr>
          <w:b/>
          <w:sz w:val="24"/>
          <w:szCs w:val="24"/>
        </w:rPr>
        <w:t xml:space="preserve"> </w:t>
      </w:r>
    </w:p>
    <w:p w:rsidR="003E2483" w:rsidRPr="00B23B60" w:rsidRDefault="00FF1191" w:rsidP="00B23B60">
      <w:pPr>
        <w:pStyle w:val="ListParagraph"/>
        <w:numPr>
          <w:ilvl w:val="0"/>
          <w:numId w:val="10"/>
        </w:numPr>
        <w:spacing w:line="240" w:lineRule="auto"/>
      </w:pPr>
      <w:r w:rsidRPr="00B23B60">
        <w:t>The emotion in the Greek tragic hero which leads him to ignore warnings from the gods or to transgress against their moral codes</w:t>
      </w:r>
    </w:p>
    <w:p w:rsidR="003E2483" w:rsidRPr="00B23B60" w:rsidRDefault="00FF1191" w:rsidP="00B23B60">
      <w:pPr>
        <w:pStyle w:val="ListParagraph"/>
        <w:numPr>
          <w:ilvl w:val="0"/>
          <w:numId w:val="10"/>
        </w:numPr>
        <w:spacing w:line="240" w:lineRule="auto"/>
      </w:pPr>
      <w:r w:rsidRPr="00B23B60">
        <w:t>tragic pride</w:t>
      </w:r>
    </w:p>
    <w:p w:rsidR="003E2483" w:rsidRPr="00B23B60" w:rsidRDefault="00170CCD" w:rsidP="00170CCD">
      <w:pPr>
        <w:pStyle w:val="ListParagraph"/>
        <w:numPr>
          <w:ilvl w:val="2"/>
          <w:numId w:val="10"/>
        </w:numPr>
        <w:spacing w:line="240" w:lineRule="auto"/>
      </w:pPr>
      <w:r>
        <w:t xml:space="preserve"> </w:t>
      </w:r>
      <w:r w:rsidR="00FF1191" w:rsidRPr="00B23B60">
        <w:t xml:space="preserve">“. . . Think: all men make mistakes, / But a good man yields when he knows his course is wrong, / </w:t>
      </w:r>
      <w:proofErr w:type="gramStart"/>
      <w:r w:rsidR="00FF1191" w:rsidRPr="00B23B60">
        <w:t>And</w:t>
      </w:r>
      <w:proofErr w:type="gramEnd"/>
      <w:r w:rsidR="00FF1191" w:rsidRPr="00B23B60">
        <w:t xml:space="preserve"> repairs the evil.  The only crime is pride.”</w:t>
      </w:r>
      <w:r>
        <w:t xml:space="preserve"> (</w:t>
      </w:r>
      <w:r w:rsidRPr="00B23B60">
        <w:t xml:space="preserve">from </w:t>
      </w:r>
      <w:r w:rsidRPr="00B23B60">
        <w:rPr>
          <w:i/>
          <w:iCs/>
        </w:rPr>
        <w:t>Antigone</w:t>
      </w:r>
      <w:r w:rsidRPr="00B23B60">
        <w:t>, Tiresias to Creon</w:t>
      </w:r>
      <w:r>
        <w:t>)</w:t>
      </w:r>
    </w:p>
    <w:p w:rsidR="003E2483" w:rsidRPr="00B23B60" w:rsidRDefault="00FF1191" w:rsidP="00B23B60">
      <w:pPr>
        <w:spacing w:line="240" w:lineRule="auto"/>
        <w:rPr>
          <w:b/>
          <w:sz w:val="24"/>
          <w:szCs w:val="24"/>
        </w:rPr>
      </w:pPr>
      <w:r w:rsidRPr="00B23B60">
        <w:rPr>
          <w:b/>
          <w:sz w:val="24"/>
          <w:szCs w:val="24"/>
        </w:rPr>
        <w:t>Structure of Tragedy</w:t>
      </w:r>
    </w:p>
    <w:p w:rsidR="003E2483" w:rsidRPr="00B23B60" w:rsidRDefault="00FF1191" w:rsidP="00170CCD">
      <w:pPr>
        <w:pStyle w:val="ListParagraph"/>
        <w:numPr>
          <w:ilvl w:val="0"/>
          <w:numId w:val="11"/>
        </w:numPr>
        <w:spacing w:line="240" w:lineRule="auto"/>
      </w:pPr>
      <w:r w:rsidRPr="00B23B60">
        <w:t xml:space="preserve">Introduction of the </w:t>
      </w:r>
      <w:r w:rsidRPr="00170CCD">
        <w:rPr>
          <w:i/>
          <w:iCs/>
        </w:rPr>
        <w:t>hamartia</w:t>
      </w:r>
      <w:r w:rsidRPr="00B23B60">
        <w:t xml:space="preserve"> </w:t>
      </w:r>
    </w:p>
    <w:p w:rsidR="003E2483" w:rsidRPr="00B23B60" w:rsidRDefault="00FF1191" w:rsidP="00170CCD">
      <w:pPr>
        <w:pStyle w:val="ListParagraph"/>
        <w:numPr>
          <w:ilvl w:val="0"/>
          <w:numId w:val="11"/>
        </w:numPr>
        <w:spacing w:line="240" w:lineRule="auto"/>
      </w:pPr>
      <w:proofErr w:type="spellStart"/>
      <w:r w:rsidRPr="00170CCD">
        <w:rPr>
          <w:i/>
          <w:iCs/>
        </w:rPr>
        <w:t>Peripeteia</w:t>
      </w:r>
      <w:proofErr w:type="spellEnd"/>
      <w:r w:rsidRPr="00B23B60">
        <w:t>:  a sudden reversal of the hero’s fortune from good to bad</w:t>
      </w:r>
    </w:p>
    <w:p w:rsidR="003E2483" w:rsidRPr="00B23B60" w:rsidRDefault="00FF1191" w:rsidP="00170CCD">
      <w:pPr>
        <w:pStyle w:val="ListParagraph"/>
        <w:numPr>
          <w:ilvl w:val="0"/>
          <w:numId w:val="11"/>
        </w:numPr>
        <w:spacing w:line="240" w:lineRule="auto"/>
      </w:pPr>
      <w:proofErr w:type="spellStart"/>
      <w:r w:rsidRPr="00170CCD">
        <w:rPr>
          <w:i/>
          <w:iCs/>
        </w:rPr>
        <w:t>Anagnorisis</w:t>
      </w:r>
      <w:proofErr w:type="spellEnd"/>
      <w:r w:rsidRPr="00B23B60">
        <w:t>:  a disclosure of the true circumstances or recognition of the hero’s true self or nature</w:t>
      </w:r>
    </w:p>
    <w:p w:rsidR="003E2483" w:rsidRPr="00B23B60" w:rsidRDefault="00FF1191" w:rsidP="00170CCD">
      <w:pPr>
        <w:pStyle w:val="ListParagraph"/>
        <w:numPr>
          <w:ilvl w:val="0"/>
          <w:numId w:val="11"/>
        </w:numPr>
        <w:spacing w:line="240" w:lineRule="auto"/>
      </w:pPr>
      <w:r w:rsidRPr="00170CCD">
        <w:rPr>
          <w:i/>
          <w:iCs/>
        </w:rPr>
        <w:t>Catharsis</w:t>
      </w:r>
      <w:r w:rsidRPr="00B23B60">
        <w:t>:  the tragic action through pity and fear effects a “purgation of these emotions.”</w:t>
      </w:r>
    </w:p>
    <w:p w:rsidR="00FF1191" w:rsidRDefault="00FF1191" w:rsidP="00B23B60">
      <w:pPr>
        <w:spacing w:line="240" w:lineRule="auto"/>
        <w:rPr>
          <w:b/>
          <w:i/>
          <w:iCs/>
          <w:sz w:val="24"/>
          <w:szCs w:val="24"/>
        </w:rPr>
      </w:pPr>
    </w:p>
    <w:p w:rsidR="003E2483" w:rsidRPr="00B23B60" w:rsidRDefault="00FF1191" w:rsidP="00B23B60">
      <w:pPr>
        <w:spacing w:line="240" w:lineRule="auto"/>
        <w:rPr>
          <w:b/>
          <w:sz w:val="24"/>
          <w:szCs w:val="24"/>
        </w:rPr>
      </w:pPr>
      <w:r w:rsidRPr="00B23B60">
        <w:rPr>
          <w:b/>
          <w:i/>
          <w:iCs/>
          <w:sz w:val="24"/>
          <w:szCs w:val="24"/>
        </w:rPr>
        <w:lastRenderedPageBreak/>
        <w:t>Catharsis</w:t>
      </w:r>
      <w:r w:rsidRPr="00B23B60">
        <w:rPr>
          <w:b/>
          <w:sz w:val="24"/>
          <w:szCs w:val="24"/>
        </w:rPr>
        <w:t xml:space="preserve"> </w:t>
      </w:r>
    </w:p>
    <w:p w:rsidR="003E2483" w:rsidRPr="00B23B60" w:rsidRDefault="00FF1191" w:rsidP="00170CCD">
      <w:pPr>
        <w:pStyle w:val="ListParagraph"/>
        <w:numPr>
          <w:ilvl w:val="0"/>
          <w:numId w:val="12"/>
        </w:numPr>
        <w:spacing w:line="240" w:lineRule="auto"/>
      </w:pPr>
      <w:r w:rsidRPr="00B23B60">
        <w:t>Audience members are able to drain themselves of repressed emotions vicariously through the tragic hero and the action of the play.</w:t>
      </w:r>
    </w:p>
    <w:p w:rsidR="003E2483" w:rsidRPr="00B23B60" w:rsidRDefault="00FF1191" w:rsidP="00170CCD">
      <w:pPr>
        <w:pStyle w:val="ListParagraph"/>
        <w:numPr>
          <w:ilvl w:val="0"/>
          <w:numId w:val="12"/>
        </w:numPr>
        <w:spacing w:line="240" w:lineRule="auto"/>
      </w:pPr>
      <w:r w:rsidRPr="00B23B60">
        <w:t>“Catharsis appears to comprise a moment of recognition or intuition, prompted by the emotions of pity and fear.”</w:t>
      </w:r>
    </w:p>
    <w:p w:rsidR="003E2483" w:rsidRPr="00B23B60" w:rsidRDefault="00FF1191" w:rsidP="00B23B60">
      <w:pPr>
        <w:spacing w:line="240" w:lineRule="auto"/>
        <w:rPr>
          <w:b/>
          <w:sz w:val="24"/>
          <w:szCs w:val="24"/>
        </w:rPr>
      </w:pPr>
      <w:r w:rsidRPr="00B23B60">
        <w:rPr>
          <w:b/>
          <w:sz w:val="24"/>
          <w:szCs w:val="24"/>
        </w:rPr>
        <w:t>Greek Philosophy and Tragedy</w:t>
      </w:r>
    </w:p>
    <w:p w:rsidR="003E2483" w:rsidRPr="00B23B60" w:rsidRDefault="00FF1191" w:rsidP="00170CCD">
      <w:pPr>
        <w:pStyle w:val="ListParagraph"/>
        <w:numPr>
          <w:ilvl w:val="0"/>
          <w:numId w:val="13"/>
        </w:numPr>
        <w:spacing w:line="240" w:lineRule="auto"/>
      </w:pPr>
      <w:r w:rsidRPr="00B23B60">
        <w:t>Man--the measure of all things</w:t>
      </w:r>
    </w:p>
    <w:p w:rsidR="003E2483" w:rsidRPr="00B23B60" w:rsidRDefault="00FF1191" w:rsidP="00170CCD">
      <w:pPr>
        <w:pStyle w:val="ListParagraph"/>
        <w:numPr>
          <w:ilvl w:val="0"/>
          <w:numId w:val="13"/>
        </w:numPr>
        <w:spacing w:line="240" w:lineRule="auto"/>
      </w:pPr>
      <w:r w:rsidRPr="00B23B60">
        <w:t xml:space="preserve">Death </w:t>
      </w:r>
    </w:p>
    <w:p w:rsidR="003E2483" w:rsidRPr="00B23B60" w:rsidRDefault="00FF1191" w:rsidP="00170CCD">
      <w:pPr>
        <w:pStyle w:val="ListParagraph"/>
        <w:numPr>
          <w:ilvl w:val="0"/>
          <w:numId w:val="13"/>
        </w:numPr>
        <w:spacing w:line="240" w:lineRule="auto"/>
      </w:pPr>
      <w:r w:rsidRPr="00B23B60">
        <w:t>the inevitable limit for all mankind</w:t>
      </w:r>
    </w:p>
    <w:p w:rsidR="003E2483" w:rsidRPr="00B23B60" w:rsidRDefault="00FF1191" w:rsidP="00170CCD">
      <w:pPr>
        <w:pStyle w:val="ListParagraph"/>
        <w:numPr>
          <w:ilvl w:val="0"/>
          <w:numId w:val="13"/>
        </w:numPr>
        <w:spacing w:line="240" w:lineRule="auto"/>
      </w:pPr>
      <w:r w:rsidRPr="00B23B60">
        <w:t xml:space="preserve">important in tragedy but not always present </w:t>
      </w:r>
    </w:p>
    <w:p w:rsidR="003E2483" w:rsidRPr="00B23B60" w:rsidRDefault="00FF1191" w:rsidP="00170CCD">
      <w:pPr>
        <w:pStyle w:val="ListParagraph"/>
        <w:numPr>
          <w:ilvl w:val="1"/>
          <w:numId w:val="13"/>
        </w:numPr>
        <w:spacing w:line="240" w:lineRule="auto"/>
      </w:pPr>
      <w:r w:rsidRPr="00B23B60">
        <w:t>“</w:t>
      </w:r>
      <w:proofErr w:type="gramStart"/>
      <w:r w:rsidRPr="00B23B60">
        <w:t>awareness</w:t>
      </w:r>
      <w:proofErr w:type="gramEnd"/>
      <w:r w:rsidRPr="00B23B60">
        <w:t xml:space="preserve"> of death as a limit, tested by the most painful circumstances and intense emotions, was more important for the Greeks in tragedy than the actual life or death of the character at the end of the play.”</w:t>
      </w:r>
    </w:p>
    <w:p w:rsidR="003E2483" w:rsidRPr="00B23B60" w:rsidRDefault="00FF1191" w:rsidP="00170CCD">
      <w:pPr>
        <w:pStyle w:val="ListParagraph"/>
        <w:numPr>
          <w:ilvl w:val="1"/>
          <w:numId w:val="13"/>
        </w:numPr>
        <w:spacing w:line="240" w:lineRule="auto"/>
      </w:pPr>
      <w:r w:rsidRPr="00B23B60">
        <w:t xml:space="preserve">“Tragedy may or may not present actual death; what it absolutely requires is the conscious, unique, and authentic recognition of man’s mortality.  Death itself may often be pathetic in that it is sad, but to be tragic, it must be a metaphor:  in the hero’s downfall is focused the truth of the human condition.” </w:t>
      </w:r>
    </w:p>
    <w:p w:rsidR="00B23B60" w:rsidRDefault="00B23B60" w:rsidP="00B23B60">
      <w:pPr>
        <w:spacing w:line="240" w:lineRule="auto"/>
      </w:pPr>
    </w:p>
    <w:p w:rsidR="003E2483" w:rsidRPr="00B23B60" w:rsidRDefault="00B23B60" w:rsidP="00B23B60">
      <w:pPr>
        <w:spacing w:line="240" w:lineRule="auto"/>
        <w:rPr>
          <w:sz w:val="24"/>
          <w:szCs w:val="24"/>
        </w:rPr>
      </w:pPr>
      <w:r w:rsidRPr="00B23B60">
        <w:rPr>
          <w:b/>
          <w:sz w:val="24"/>
          <w:szCs w:val="24"/>
        </w:rPr>
        <w:t>Question for Application and Analysis:</w:t>
      </w:r>
      <w:r w:rsidRPr="00B23B60">
        <w:rPr>
          <w:sz w:val="24"/>
          <w:szCs w:val="24"/>
        </w:rPr>
        <w:t xml:space="preserve">  </w:t>
      </w:r>
      <w:r w:rsidR="00031B77">
        <w:rPr>
          <w:sz w:val="24"/>
          <w:szCs w:val="24"/>
        </w:rPr>
        <w:t xml:space="preserve">How is </w:t>
      </w:r>
      <w:r w:rsidR="003A7434">
        <w:rPr>
          <w:sz w:val="24"/>
          <w:szCs w:val="24"/>
        </w:rPr>
        <w:t>Macbeth</w:t>
      </w:r>
      <w:r w:rsidR="00031B77">
        <w:rPr>
          <w:sz w:val="24"/>
          <w:szCs w:val="24"/>
        </w:rPr>
        <w:t xml:space="preserve"> </w:t>
      </w:r>
      <w:r w:rsidR="00FF1191" w:rsidRPr="00B23B60">
        <w:rPr>
          <w:sz w:val="24"/>
          <w:szCs w:val="24"/>
        </w:rPr>
        <w:t>a tragic hero?</w:t>
      </w:r>
      <w:r w:rsidR="00847C70">
        <w:rPr>
          <w:sz w:val="24"/>
          <w:szCs w:val="24"/>
        </w:rPr>
        <w:t xml:space="preserve"> </w:t>
      </w:r>
    </w:p>
    <w:p w:rsidR="003E2483" w:rsidRPr="00B23B60" w:rsidRDefault="00031B77" w:rsidP="00B23B60">
      <w:pPr>
        <w:numPr>
          <w:ilvl w:val="0"/>
          <w:numId w:val="1"/>
        </w:numPr>
        <w:spacing w:line="240" w:lineRule="auto"/>
      </w:pPr>
      <w:r>
        <w:t xml:space="preserve">Apply this information </w:t>
      </w:r>
      <w:r w:rsidR="00FF1191" w:rsidRPr="00B23B60">
        <w:t xml:space="preserve">to </w:t>
      </w:r>
      <w:r w:rsidR="003A7434">
        <w:t>Macbeth’s</w:t>
      </w:r>
      <w:r>
        <w:t xml:space="preserve"> character as we know it </w:t>
      </w:r>
      <w:r w:rsidR="00847C70">
        <w:t xml:space="preserve">so far </w:t>
      </w:r>
      <w:r>
        <w:t xml:space="preserve">from </w:t>
      </w:r>
      <w:r w:rsidR="00FF1191" w:rsidRPr="00B23B60">
        <w:t>the tex</w:t>
      </w:r>
      <w:r>
        <w:t>t of the play</w:t>
      </w:r>
      <w:r w:rsidR="00FF1191" w:rsidRPr="00B23B60">
        <w:t>.</w:t>
      </w:r>
      <w:r w:rsidR="00847C70">
        <w:br/>
      </w:r>
      <w:bookmarkStart w:id="0" w:name="_GoBack"/>
      <w:bookmarkEnd w:id="0"/>
      <w:r w:rsidR="00847C70">
        <w:br/>
      </w:r>
      <w:r w:rsidR="00847C70">
        <w:br/>
      </w:r>
      <w:r w:rsidR="00847C70">
        <w:br/>
      </w:r>
      <w:r w:rsidR="00847C70">
        <w:br/>
      </w:r>
      <w:r w:rsidR="00847C70">
        <w:br/>
      </w:r>
    </w:p>
    <w:p w:rsidR="00847C70" w:rsidRDefault="00847C70" w:rsidP="00847C70">
      <w:pPr>
        <w:numPr>
          <w:ilvl w:val="0"/>
          <w:numId w:val="1"/>
        </w:numPr>
        <w:spacing w:line="240" w:lineRule="auto"/>
      </w:pPr>
      <w:r>
        <w:t xml:space="preserve">Identify in the text the most obvious place where we can identify Macbeth’s </w:t>
      </w:r>
      <w:r w:rsidRPr="00847C70">
        <w:rPr>
          <w:i/>
        </w:rPr>
        <w:t>hamartia</w:t>
      </w:r>
      <w:r>
        <w:rPr>
          <w:i/>
        </w:rPr>
        <w:t xml:space="preserve">.  </w:t>
      </w:r>
      <w:r w:rsidRPr="00847C70">
        <w:t>P</w:t>
      </w:r>
      <w:r>
        <w:t>rove it.</w:t>
      </w:r>
      <w:r>
        <w:br/>
      </w:r>
      <w:r>
        <w:br/>
      </w:r>
      <w:r>
        <w:br/>
      </w:r>
      <w:r>
        <w:br/>
      </w:r>
      <w:r>
        <w:br/>
      </w:r>
      <w:r>
        <w:br/>
      </w:r>
    </w:p>
    <w:p w:rsidR="00847C70" w:rsidRDefault="00847C70" w:rsidP="00847C70">
      <w:pPr>
        <w:numPr>
          <w:ilvl w:val="0"/>
          <w:numId w:val="1"/>
        </w:numPr>
        <w:spacing w:line="240" w:lineRule="auto"/>
      </w:pPr>
      <w:r>
        <w:t xml:space="preserve">At this point in the reading, identify Macbeth’s </w:t>
      </w:r>
      <w:proofErr w:type="spellStart"/>
      <w:r w:rsidRPr="00847C70">
        <w:rPr>
          <w:i/>
        </w:rPr>
        <w:t>peripeteia</w:t>
      </w:r>
      <w:proofErr w:type="spellEnd"/>
      <w:r>
        <w:t>—discuss what you think it is and why (support from within the text!).  You’ll need to keep your eyes open to support it further in retrospect.</w:t>
      </w:r>
      <w:r>
        <w:br/>
      </w:r>
      <w:r>
        <w:br/>
      </w:r>
      <w:r>
        <w:br/>
      </w:r>
      <w:r>
        <w:br/>
      </w:r>
      <w:r>
        <w:br/>
      </w:r>
      <w:r>
        <w:br/>
      </w:r>
    </w:p>
    <w:p w:rsidR="007342F6" w:rsidRDefault="00847C70" w:rsidP="00D86E3E">
      <w:pPr>
        <w:numPr>
          <w:ilvl w:val="0"/>
          <w:numId w:val="1"/>
        </w:numPr>
        <w:spacing w:line="240" w:lineRule="auto"/>
      </w:pPr>
      <w:r>
        <w:t xml:space="preserve">Keep an eye out then for his </w:t>
      </w:r>
      <w:proofErr w:type="spellStart"/>
      <w:r w:rsidRPr="00847C70">
        <w:rPr>
          <w:i/>
        </w:rPr>
        <w:t>anagnorisis</w:t>
      </w:r>
      <w:proofErr w:type="spellEnd"/>
      <w:r>
        <w:t>.</w:t>
      </w:r>
    </w:p>
    <w:sectPr w:rsidR="007342F6" w:rsidSect="00A52CF4">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35D" w:rsidRDefault="00D2235D" w:rsidP="00A52CF4">
      <w:pPr>
        <w:spacing w:after="0" w:line="240" w:lineRule="auto"/>
      </w:pPr>
      <w:r>
        <w:separator/>
      </w:r>
    </w:p>
  </w:endnote>
  <w:endnote w:type="continuationSeparator" w:id="0">
    <w:p w:rsidR="00D2235D" w:rsidRDefault="00D2235D" w:rsidP="00A5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56" w:rsidRDefault="00E02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CF4" w:rsidRDefault="00A52CF4" w:rsidP="00A52CF4">
    <w:pPr>
      <w:pStyle w:val="Footer"/>
      <w:jc w:val="center"/>
    </w:pPr>
    <w:r w:rsidRPr="005A609F">
      <w:rPr>
        <w:rFonts w:ascii="Palatino Linotype" w:hAnsi="Palatino Linotype"/>
        <w:bCs/>
        <w:color w:val="404040" w:themeColor="text1" w:themeTint="BF"/>
        <w:sz w:val="21"/>
        <w:szCs w:val="21"/>
      </w:rPr>
      <w:t>Jennifer A. Bennett   |   English Dept.   |   Web Development   |   Sanderson High School</w:t>
    </w:r>
    <w:r w:rsidRPr="005A609F">
      <w:rPr>
        <w:rFonts w:ascii="Palatino Linotype" w:hAnsi="Palatino Linotype"/>
        <w:bCs/>
        <w:color w:val="404040" w:themeColor="text1" w:themeTint="BF"/>
        <w:sz w:val="21"/>
        <w:szCs w:val="21"/>
      </w:rPr>
      <w:br/>
    </w:r>
    <w:hyperlink r:id="rId1" w:history="1">
      <w:r w:rsidRPr="005A609F">
        <w:rPr>
          <w:rStyle w:val="Hyperlink"/>
          <w:rFonts w:ascii="Palatino Linotype" w:hAnsi="Palatino Linotype"/>
          <w:bCs/>
          <w:color w:val="404040" w:themeColor="text1" w:themeTint="BF"/>
          <w:sz w:val="21"/>
          <w:szCs w:val="21"/>
        </w:rPr>
        <w:t>jbennett@wcpss.net</w:t>
      </w:r>
    </w:hyperlink>
    <w:r w:rsidRPr="005A609F">
      <w:rPr>
        <w:rFonts w:ascii="Palatino Linotype" w:hAnsi="Palatino Linotype"/>
        <w:color w:val="404040" w:themeColor="text1" w:themeTint="BF"/>
        <w:sz w:val="21"/>
        <w:szCs w:val="21"/>
      </w:rPr>
      <w:t xml:space="preserve"> </w:t>
    </w:r>
    <w:r w:rsidRPr="005A609F">
      <w:rPr>
        <w:rFonts w:ascii="Palatino Linotype" w:hAnsi="Palatino Linotype"/>
        <w:bCs/>
        <w:color w:val="404040" w:themeColor="text1" w:themeTint="BF"/>
        <w:sz w:val="21"/>
        <w:szCs w:val="21"/>
      </w:rPr>
      <w:t xml:space="preserve"> </w:t>
    </w:r>
    <w:proofErr w:type="gramStart"/>
    <w:r w:rsidRPr="005A609F">
      <w:rPr>
        <w:rFonts w:ascii="Palatino Linotype" w:hAnsi="Palatino Linotype"/>
        <w:bCs/>
        <w:color w:val="404040" w:themeColor="text1" w:themeTint="BF"/>
        <w:sz w:val="21"/>
        <w:szCs w:val="21"/>
      </w:rPr>
      <w:t xml:space="preserve">|  </w:t>
    </w:r>
    <w:r w:rsidR="00E02E56" w:rsidRPr="00E02E56">
      <w:rPr>
        <w:rFonts w:ascii="Palatino Linotype" w:hAnsi="Palatino Linotype"/>
        <w:bCs/>
        <w:sz w:val="21"/>
        <w:szCs w:val="21"/>
      </w:rPr>
      <w:t>http</w:t>
    </w:r>
    <w:proofErr w:type="gramEnd"/>
    <w:r w:rsidR="00E02E56" w:rsidRPr="00E02E56">
      <w:rPr>
        <w:rFonts w:ascii="Palatino Linotype" w:hAnsi="Palatino Linotype"/>
        <w:bCs/>
        <w:sz w:val="21"/>
        <w:szCs w:val="21"/>
      </w:rPr>
      <w:t>://jbennett</w:t>
    </w:r>
    <w:r w:rsidR="00E02E56">
      <w:rPr>
        <w:rStyle w:val="Hyperlink"/>
        <w:rFonts w:ascii="Palatino Linotype" w:hAnsi="Palatino Linotype"/>
        <w:bCs/>
        <w:color w:val="404040" w:themeColor="text1" w:themeTint="BF"/>
        <w:sz w:val="21"/>
        <w:szCs w:val="21"/>
        <w:u w:val="single"/>
      </w:rPr>
      <w:t>english.weebly.com</w:t>
    </w:r>
  </w:p>
  <w:p w:rsidR="00A52CF4" w:rsidRDefault="00A52C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56" w:rsidRDefault="00E02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35D" w:rsidRDefault="00D2235D" w:rsidP="00A52CF4">
      <w:pPr>
        <w:spacing w:after="0" w:line="240" w:lineRule="auto"/>
      </w:pPr>
      <w:r>
        <w:separator/>
      </w:r>
    </w:p>
  </w:footnote>
  <w:footnote w:type="continuationSeparator" w:id="0">
    <w:p w:rsidR="00D2235D" w:rsidRDefault="00D2235D" w:rsidP="00A52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56" w:rsidRDefault="00E02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56" w:rsidRDefault="00E02E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56" w:rsidRDefault="00E02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3392"/>
    <w:multiLevelType w:val="hybridMultilevel"/>
    <w:tmpl w:val="3CA2919A"/>
    <w:lvl w:ilvl="0" w:tplc="DEF2A8D6">
      <w:start w:val="830"/>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4716"/>
    <w:multiLevelType w:val="hybridMultilevel"/>
    <w:tmpl w:val="C2A26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04DB6"/>
    <w:multiLevelType w:val="hybridMultilevel"/>
    <w:tmpl w:val="F2CC0B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700B9"/>
    <w:multiLevelType w:val="hybridMultilevel"/>
    <w:tmpl w:val="80C0E6A4"/>
    <w:lvl w:ilvl="0" w:tplc="04090005">
      <w:start w:val="1"/>
      <w:numFmt w:val="bullet"/>
      <w:lvlText w:val=""/>
      <w:lvlJc w:val="left"/>
      <w:pPr>
        <w:tabs>
          <w:tab w:val="num" w:pos="720"/>
        </w:tabs>
        <w:ind w:left="720" w:hanging="360"/>
      </w:pPr>
      <w:rPr>
        <w:rFonts w:ascii="Wingdings" w:hAnsi="Wingdings" w:hint="default"/>
      </w:rPr>
    </w:lvl>
    <w:lvl w:ilvl="1" w:tplc="DEF2A8D6">
      <w:start w:val="830"/>
      <w:numFmt w:val="bullet"/>
      <w:lvlText w:val="•"/>
      <w:lvlJc w:val="left"/>
      <w:pPr>
        <w:tabs>
          <w:tab w:val="num" w:pos="1440"/>
        </w:tabs>
        <w:ind w:left="1440" w:hanging="360"/>
      </w:pPr>
      <w:rPr>
        <w:rFonts w:ascii="Times New Roman" w:hAnsi="Times New Roman" w:hint="default"/>
      </w:rPr>
    </w:lvl>
    <w:lvl w:ilvl="2" w:tplc="C0DA24DC">
      <w:start w:val="830"/>
      <w:numFmt w:val="bullet"/>
      <w:lvlText w:val="•"/>
      <w:lvlJc w:val="left"/>
      <w:pPr>
        <w:tabs>
          <w:tab w:val="num" w:pos="2160"/>
        </w:tabs>
        <w:ind w:left="2160" w:hanging="360"/>
      </w:pPr>
      <w:rPr>
        <w:rFonts w:ascii="Times New Roman" w:hAnsi="Times New Roman" w:hint="default"/>
      </w:rPr>
    </w:lvl>
    <w:lvl w:ilvl="3" w:tplc="726E602A" w:tentative="1">
      <w:start w:val="1"/>
      <w:numFmt w:val="bullet"/>
      <w:lvlText w:val="•"/>
      <w:lvlJc w:val="left"/>
      <w:pPr>
        <w:tabs>
          <w:tab w:val="num" w:pos="2880"/>
        </w:tabs>
        <w:ind w:left="2880" w:hanging="360"/>
      </w:pPr>
      <w:rPr>
        <w:rFonts w:ascii="Times New Roman" w:hAnsi="Times New Roman" w:hint="default"/>
      </w:rPr>
    </w:lvl>
    <w:lvl w:ilvl="4" w:tplc="B2F8627A" w:tentative="1">
      <w:start w:val="1"/>
      <w:numFmt w:val="bullet"/>
      <w:lvlText w:val="•"/>
      <w:lvlJc w:val="left"/>
      <w:pPr>
        <w:tabs>
          <w:tab w:val="num" w:pos="3600"/>
        </w:tabs>
        <w:ind w:left="3600" w:hanging="360"/>
      </w:pPr>
      <w:rPr>
        <w:rFonts w:ascii="Times New Roman" w:hAnsi="Times New Roman" w:hint="default"/>
      </w:rPr>
    </w:lvl>
    <w:lvl w:ilvl="5" w:tplc="5BEAA0B6" w:tentative="1">
      <w:start w:val="1"/>
      <w:numFmt w:val="bullet"/>
      <w:lvlText w:val="•"/>
      <w:lvlJc w:val="left"/>
      <w:pPr>
        <w:tabs>
          <w:tab w:val="num" w:pos="4320"/>
        </w:tabs>
        <w:ind w:left="4320" w:hanging="360"/>
      </w:pPr>
      <w:rPr>
        <w:rFonts w:ascii="Times New Roman" w:hAnsi="Times New Roman" w:hint="default"/>
      </w:rPr>
    </w:lvl>
    <w:lvl w:ilvl="6" w:tplc="DA708204" w:tentative="1">
      <w:start w:val="1"/>
      <w:numFmt w:val="bullet"/>
      <w:lvlText w:val="•"/>
      <w:lvlJc w:val="left"/>
      <w:pPr>
        <w:tabs>
          <w:tab w:val="num" w:pos="5040"/>
        </w:tabs>
        <w:ind w:left="5040" w:hanging="360"/>
      </w:pPr>
      <w:rPr>
        <w:rFonts w:ascii="Times New Roman" w:hAnsi="Times New Roman" w:hint="default"/>
      </w:rPr>
    </w:lvl>
    <w:lvl w:ilvl="7" w:tplc="7978770E" w:tentative="1">
      <w:start w:val="1"/>
      <w:numFmt w:val="bullet"/>
      <w:lvlText w:val="•"/>
      <w:lvlJc w:val="left"/>
      <w:pPr>
        <w:tabs>
          <w:tab w:val="num" w:pos="5760"/>
        </w:tabs>
        <w:ind w:left="5760" w:hanging="360"/>
      </w:pPr>
      <w:rPr>
        <w:rFonts w:ascii="Times New Roman" w:hAnsi="Times New Roman" w:hint="default"/>
      </w:rPr>
    </w:lvl>
    <w:lvl w:ilvl="8" w:tplc="D0EEC1C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3650ED7"/>
    <w:multiLevelType w:val="hybridMultilevel"/>
    <w:tmpl w:val="0FA8F1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072D8"/>
    <w:multiLevelType w:val="hybridMultilevel"/>
    <w:tmpl w:val="23A0F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721F0"/>
    <w:multiLevelType w:val="hybridMultilevel"/>
    <w:tmpl w:val="71506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B27A7"/>
    <w:multiLevelType w:val="hybridMultilevel"/>
    <w:tmpl w:val="E920F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E259D"/>
    <w:multiLevelType w:val="hybridMultilevel"/>
    <w:tmpl w:val="5170BD30"/>
    <w:lvl w:ilvl="0" w:tplc="DEF2A8D6">
      <w:start w:val="830"/>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68B81F6A"/>
    <w:multiLevelType w:val="hybridMultilevel"/>
    <w:tmpl w:val="BC966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B730C"/>
    <w:multiLevelType w:val="hybridMultilevel"/>
    <w:tmpl w:val="D7E89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DF078E"/>
    <w:multiLevelType w:val="hybridMultilevel"/>
    <w:tmpl w:val="F95842FE"/>
    <w:lvl w:ilvl="0" w:tplc="04090005">
      <w:start w:val="1"/>
      <w:numFmt w:val="bullet"/>
      <w:lvlText w:val=""/>
      <w:lvlJc w:val="left"/>
      <w:pPr>
        <w:tabs>
          <w:tab w:val="num" w:pos="720"/>
        </w:tabs>
        <w:ind w:left="720" w:hanging="360"/>
      </w:pPr>
      <w:rPr>
        <w:rFonts w:ascii="Wingdings" w:hAnsi="Wingdings" w:hint="default"/>
      </w:rPr>
    </w:lvl>
    <w:lvl w:ilvl="1" w:tplc="DEF2A8D6">
      <w:start w:val="830"/>
      <w:numFmt w:val="bullet"/>
      <w:lvlText w:val="•"/>
      <w:lvlJc w:val="left"/>
      <w:pPr>
        <w:tabs>
          <w:tab w:val="num" w:pos="1440"/>
        </w:tabs>
        <w:ind w:left="1440" w:hanging="360"/>
      </w:pPr>
      <w:rPr>
        <w:rFonts w:ascii="Times New Roman" w:hAnsi="Times New Roman" w:hint="default"/>
      </w:rPr>
    </w:lvl>
    <w:lvl w:ilvl="2" w:tplc="C0DA24DC">
      <w:start w:val="830"/>
      <w:numFmt w:val="bullet"/>
      <w:lvlText w:val="•"/>
      <w:lvlJc w:val="left"/>
      <w:pPr>
        <w:tabs>
          <w:tab w:val="num" w:pos="2160"/>
        </w:tabs>
        <w:ind w:left="2160" w:hanging="360"/>
      </w:pPr>
      <w:rPr>
        <w:rFonts w:ascii="Times New Roman" w:hAnsi="Times New Roman" w:hint="default"/>
      </w:rPr>
    </w:lvl>
    <w:lvl w:ilvl="3" w:tplc="726E602A" w:tentative="1">
      <w:start w:val="1"/>
      <w:numFmt w:val="bullet"/>
      <w:lvlText w:val="•"/>
      <w:lvlJc w:val="left"/>
      <w:pPr>
        <w:tabs>
          <w:tab w:val="num" w:pos="2880"/>
        </w:tabs>
        <w:ind w:left="2880" w:hanging="360"/>
      </w:pPr>
      <w:rPr>
        <w:rFonts w:ascii="Times New Roman" w:hAnsi="Times New Roman" w:hint="default"/>
      </w:rPr>
    </w:lvl>
    <w:lvl w:ilvl="4" w:tplc="B2F8627A" w:tentative="1">
      <w:start w:val="1"/>
      <w:numFmt w:val="bullet"/>
      <w:lvlText w:val="•"/>
      <w:lvlJc w:val="left"/>
      <w:pPr>
        <w:tabs>
          <w:tab w:val="num" w:pos="3600"/>
        </w:tabs>
        <w:ind w:left="3600" w:hanging="360"/>
      </w:pPr>
      <w:rPr>
        <w:rFonts w:ascii="Times New Roman" w:hAnsi="Times New Roman" w:hint="default"/>
      </w:rPr>
    </w:lvl>
    <w:lvl w:ilvl="5" w:tplc="5BEAA0B6" w:tentative="1">
      <w:start w:val="1"/>
      <w:numFmt w:val="bullet"/>
      <w:lvlText w:val="•"/>
      <w:lvlJc w:val="left"/>
      <w:pPr>
        <w:tabs>
          <w:tab w:val="num" w:pos="4320"/>
        </w:tabs>
        <w:ind w:left="4320" w:hanging="360"/>
      </w:pPr>
      <w:rPr>
        <w:rFonts w:ascii="Times New Roman" w:hAnsi="Times New Roman" w:hint="default"/>
      </w:rPr>
    </w:lvl>
    <w:lvl w:ilvl="6" w:tplc="DA708204" w:tentative="1">
      <w:start w:val="1"/>
      <w:numFmt w:val="bullet"/>
      <w:lvlText w:val="•"/>
      <w:lvlJc w:val="left"/>
      <w:pPr>
        <w:tabs>
          <w:tab w:val="num" w:pos="5040"/>
        </w:tabs>
        <w:ind w:left="5040" w:hanging="360"/>
      </w:pPr>
      <w:rPr>
        <w:rFonts w:ascii="Times New Roman" w:hAnsi="Times New Roman" w:hint="default"/>
      </w:rPr>
    </w:lvl>
    <w:lvl w:ilvl="7" w:tplc="7978770E" w:tentative="1">
      <w:start w:val="1"/>
      <w:numFmt w:val="bullet"/>
      <w:lvlText w:val="•"/>
      <w:lvlJc w:val="left"/>
      <w:pPr>
        <w:tabs>
          <w:tab w:val="num" w:pos="5760"/>
        </w:tabs>
        <w:ind w:left="5760" w:hanging="360"/>
      </w:pPr>
      <w:rPr>
        <w:rFonts w:ascii="Times New Roman" w:hAnsi="Times New Roman" w:hint="default"/>
      </w:rPr>
    </w:lvl>
    <w:lvl w:ilvl="8" w:tplc="D0EEC1C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81426A"/>
    <w:multiLevelType w:val="hybridMultilevel"/>
    <w:tmpl w:val="3A4E3FD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11"/>
  </w:num>
  <w:num w:numId="3">
    <w:abstractNumId w:val="5"/>
  </w:num>
  <w:num w:numId="4">
    <w:abstractNumId w:val="10"/>
  </w:num>
  <w:num w:numId="5">
    <w:abstractNumId w:val="1"/>
  </w:num>
  <w:num w:numId="6">
    <w:abstractNumId w:val="9"/>
  </w:num>
  <w:num w:numId="7">
    <w:abstractNumId w:val="7"/>
  </w:num>
  <w:num w:numId="8">
    <w:abstractNumId w:val="8"/>
  </w:num>
  <w:num w:numId="9">
    <w:abstractNumId w:val="0"/>
  </w:num>
  <w:num w:numId="10">
    <w:abstractNumId w:val="12"/>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3B60"/>
    <w:rsid w:val="00031B77"/>
    <w:rsid w:val="00050897"/>
    <w:rsid w:val="00170CCD"/>
    <w:rsid w:val="003A7434"/>
    <w:rsid w:val="003E2483"/>
    <w:rsid w:val="007342F6"/>
    <w:rsid w:val="00847C70"/>
    <w:rsid w:val="009C7604"/>
    <w:rsid w:val="00A52CF4"/>
    <w:rsid w:val="00B23B60"/>
    <w:rsid w:val="00D2235D"/>
    <w:rsid w:val="00E02E56"/>
    <w:rsid w:val="00FF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38D007-FAFC-4468-ACEA-8E0CD090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B60"/>
    <w:pPr>
      <w:ind w:left="720"/>
      <w:contextualSpacing/>
    </w:pPr>
  </w:style>
  <w:style w:type="paragraph" w:styleId="Header">
    <w:name w:val="header"/>
    <w:basedOn w:val="Normal"/>
    <w:link w:val="HeaderChar"/>
    <w:uiPriority w:val="99"/>
    <w:unhideWhenUsed/>
    <w:rsid w:val="00A52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CF4"/>
  </w:style>
  <w:style w:type="paragraph" w:styleId="Footer">
    <w:name w:val="footer"/>
    <w:basedOn w:val="Normal"/>
    <w:link w:val="FooterChar"/>
    <w:uiPriority w:val="99"/>
    <w:unhideWhenUsed/>
    <w:rsid w:val="00A52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CF4"/>
  </w:style>
  <w:style w:type="paragraph" w:styleId="BalloonText">
    <w:name w:val="Balloon Text"/>
    <w:basedOn w:val="Normal"/>
    <w:link w:val="BalloonTextChar"/>
    <w:uiPriority w:val="99"/>
    <w:semiHidden/>
    <w:unhideWhenUsed/>
    <w:rsid w:val="00A52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CF4"/>
    <w:rPr>
      <w:rFonts w:ascii="Tahoma" w:hAnsi="Tahoma" w:cs="Tahoma"/>
      <w:sz w:val="16"/>
      <w:szCs w:val="16"/>
    </w:rPr>
  </w:style>
  <w:style w:type="character" w:styleId="Hyperlink">
    <w:name w:val="Hyperlink"/>
    <w:basedOn w:val="DefaultParagraphFont"/>
    <w:uiPriority w:val="99"/>
    <w:unhideWhenUsed/>
    <w:rsid w:val="00A52CF4"/>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0414">
      <w:bodyDiv w:val="1"/>
      <w:marLeft w:val="0"/>
      <w:marRight w:val="0"/>
      <w:marTop w:val="0"/>
      <w:marBottom w:val="0"/>
      <w:divBdr>
        <w:top w:val="none" w:sz="0" w:space="0" w:color="auto"/>
        <w:left w:val="none" w:sz="0" w:space="0" w:color="auto"/>
        <w:bottom w:val="none" w:sz="0" w:space="0" w:color="auto"/>
        <w:right w:val="none" w:sz="0" w:space="0" w:color="auto"/>
      </w:divBdr>
      <w:divsChild>
        <w:div w:id="409087662">
          <w:marLeft w:val="547"/>
          <w:marRight w:val="0"/>
          <w:marTop w:val="154"/>
          <w:marBottom w:val="0"/>
          <w:divBdr>
            <w:top w:val="none" w:sz="0" w:space="0" w:color="auto"/>
            <w:left w:val="none" w:sz="0" w:space="0" w:color="auto"/>
            <w:bottom w:val="none" w:sz="0" w:space="0" w:color="auto"/>
            <w:right w:val="none" w:sz="0" w:space="0" w:color="auto"/>
          </w:divBdr>
        </w:div>
        <w:div w:id="1325472464">
          <w:marLeft w:val="547"/>
          <w:marRight w:val="0"/>
          <w:marTop w:val="154"/>
          <w:marBottom w:val="0"/>
          <w:divBdr>
            <w:top w:val="none" w:sz="0" w:space="0" w:color="auto"/>
            <w:left w:val="none" w:sz="0" w:space="0" w:color="auto"/>
            <w:bottom w:val="none" w:sz="0" w:space="0" w:color="auto"/>
            <w:right w:val="none" w:sz="0" w:space="0" w:color="auto"/>
          </w:divBdr>
        </w:div>
        <w:div w:id="950938301">
          <w:marLeft w:val="547"/>
          <w:marRight w:val="0"/>
          <w:marTop w:val="154"/>
          <w:marBottom w:val="0"/>
          <w:divBdr>
            <w:top w:val="none" w:sz="0" w:space="0" w:color="auto"/>
            <w:left w:val="none" w:sz="0" w:space="0" w:color="auto"/>
            <w:bottom w:val="none" w:sz="0" w:space="0" w:color="auto"/>
            <w:right w:val="none" w:sz="0" w:space="0" w:color="auto"/>
          </w:divBdr>
        </w:div>
        <w:div w:id="562253328">
          <w:marLeft w:val="547"/>
          <w:marRight w:val="0"/>
          <w:marTop w:val="154"/>
          <w:marBottom w:val="0"/>
          <w:divBdr>
            <w:top w:val="none" w:sz="0" w:space="0" w:color="auto"/>
            <w:left w:val="none" w:sz="0" w:space="0" w:color="auto"/>
            <w:bottom w:val="none" w:sz="0" w:space="0" w:color="auto"/>
            <w:right w:val="none" w:sz="0" w:space="0" w:color="auto"/>
          </w:divBdr>
        </w:div>
        <w:div w:id="1738480688">
          <w:marLeft w:val="547"/>
          <w:marRight w:val="0"/>
          <w:marTop w:val="154"/>
          <w:marBottom w:val="0"/>
          <w:divBdr>
            <w:top w:val="none" w:sz="0" w:space="0" w:color="auto"/>
            <w:left w:val="none" w:sz="0" w:space="0" w:color="auto"/>
            <w:bottom w:val="none" w:sz="0" w:space="0" w:color="auto"/>
            <w:right w:val="none" w:sz="0" w:space="0" w:color="auto"/>
          </w:divBdr>
        </w:div>
        <w:div w:id="1768307491">
          <w:marLeft w:val="547"/>
          <w:marRight w:val="0"/>
          <w:marTop w:val="154"/>
          <w:marBottom w:val="0"/>
          <w:divBdr>
            <w:top w:val="none" w:sz="0" w:space="0" w:color="auto"/>
            <w:left w:val="none" w:sz="0" w:space="0" w:color="auto"/>
            <w:bottom w:val="none" w:sz="0" w:space="0" w:color="auto"/>
            <w:right w:val="none" w:sz="0" w:space="0" w:color="auto"/>
          </w:divBdr>
        </w:div>
        <w:div w:id="1305618347">
          <w:marLeft w:val="547"/>
          <w:marRight w:val="0"/>
          <w:marTop w:val="154"/>
          <w:marBottom w:val="0"/>
          <w:divBdr>
            <w:top w:val="none" w:sz="0" w:space="0" w:color="auto"/>
            <w:left w:val="none" w:sz="0" w:space="0" w:color="auto"/>
            <w:bottom w:val="none" w:sz="0" w:space="0" w:color="auto"/>
            <w:right w:val="none" w:sz="0" w:space="0" w:color="auto"/>
          </w:divBdr>
        </w:div>
        <w:div w:id="1678997665">
          <w:marLeft w:val="547"/>
          <w:marRight w:val="0"/>
          <w:marTop w:val="154"/>
          <w:marBottom w:val="0"/>
          <w:divBdr>
            <w:top w:val="none" w:sz="0" w:space="0" w:color="auto"/>
            <w:left w:val="none" w:sz="0" w:space="0" w:color="auto"/>
            <w:bottom w:val="none" w:sz="0" w:space="0" w:color="auto"/>
            <w:right w:val="none" w:sz="0" w:space="0" w:color="auto"/>
          </w:divBdr>
        </w:div>
        <w:div w:id="1422336866">
          <w:marLeft w:val="547"/>
          <w:marRight w:val="0"/>
          <w:marTop w:val="154"/>
          <w:marBottom w:val="0"/>
          <w:divBdr>
            <w:top w:val="none" w:sz="0" w:space="0" w:color="auto"/>
            <w:left w:val="none" w:sz="0" w:space="0" w:color="auto"/>
            <w:bottom w:val="none" w:sz="0" w:space="0" w:color="auto"/>
            <w:right w:val="none" w:sz="0" w:space="0" w:color="auto"/>
          </w:divBdr>
        </w:div>
        <w:div w:id="1995833441">
          <w:marLeft w:val="547"/>
          <w:marRight w:val="0"/>
          <w:marTop w:val="154"/>
          <w:marBottom w:val="0"/>
          <w:divBdr>
            <w:top w:val="none" w:sz="0" w:space="0" w:color="auto"/>
            <w:left w:val="none" w:sz="0" w:space="0" w:color="auto"/>
            <w:bottom w:val="none" w:sz="0" w:space="0" w:color="auto"/>
            <w:right w:val="none" w:sz="0" w:space="0" w:color="auto"/>
          </w:divBdr>
        </w:div>
        <w:div w:id="222182314">
          <w:marLeft w:val="547"/>
          <w:marRight w:val="0"/>
          <w:marTop w:val="154"/>
          <w:marBottom w:val="0"/>
          <w:divBdr>
            <w:top w:val="none" w:sz="0" w:space="0" w:color="auto"/>
            <w:left w:val="none" w:sz="0" w:space="0" w:color="auto"/>
            <w:bottom w:val="none" w:sz="0" w:space="0" w:color="auto"/>
            <w:right w:val="none" w:sz="0" w:space="0" w:color="auto"/>
          </w:divBdr>
        </w:div>
        <w:div w:id="16583684">
          <w:marLeft w:val="547"/>
          <w:marRight w:val="0"/>
          <w:marTop w:val="154"/>
          <w:marBottom w:val="0"/>
          <w:divBdr>
            <w:top w:val="none" w:sz="0" w:space="0" w:color="auto"/>
            <w:left w:val="none" w:sz="0" w:space="0" w:color="auto"/>
            <w:bottom w:val="none" w:sz="0" w:space="0" w:color="auto"/>
            <w:right w:val="none" w:sz="0" w:space="0" w:color="auto"/>
          </w:divBdr>
        </w:div>
        <w:div w:id="1848130341">
          <w:marLeft w:val="547"/>
          <w:marRight w:val="0"/>
          <w:marTop w:val="154"/>
          <w:marBottom w:val="0"/>
          <w:divBdr>
            <w:top w:val="none" w:sz="0" w:space="0" w:color="auto"/>
            <w:left w:val="none" w:sz="0" w:space="0" w:color="auto"/>
            <w:bottom w:val="none" w:sz="0" w:space="0" w:color="auto"/>
            <w:right w:val="none" w:sz="0" w:space="0" w:color="auto"/>
          </w:divBdr>
        </w:div>
        <w:div w:id="119106259">
          <w:marLeft w:val="547"/>
          <w:marRight w:val="0"/>
          <w:marTop w:val="154"/>
          <w:marBottom w:val="0"/>
          <w:divBdr>
            <w:top w:val="none" w:sz="0" w:space="0" w:color="auto"/>
            <w:left w:val="none" w:sz="0" w:space="0" w:color="auto"/>
            <w:bottom w:val="none" w:sz="0" w:space="0" w:color="auto"/>
            <w:right w:val="none" w:sz="0" w:space="0" w:color="auto"/>
          </w:divBdr>
        </w:div>
        <w:div w:id="1097866181">
          <w:marLeft w:val="547"/>
          <w:marRight w:val="0"/>
          <w:marTop w:val="154"/>
          <w:marBottom w:val="0"/>
          <w:divBdr>
            <w:top w:val="none" w:sz="0" w:space="0" w:color="auto"/>
            <w:left w:val="none" w:sz="0" w:space="0" w:color="auto"/>
            <w:bottom w:val="none" w:sz="0" w:space="0" w:color="auto"/>
            <w:right w:val="none" w:sz="0" w:space="0" w:color="auto"/>
          </w:divBdr>
        </w:div>
        <w:div w:id="1799108608">
          <w:marLeft w:val="547"/>
          <w:marRight w:val="0"/>
          <w:marTop w:val="154"/>
          <w:marBottom w:val="0"/>
          <w:divBdr>
            <w:top w:val="none" w:sz="0" w:space="0" w:color="auto"/>
            <w:left w:val="none" w:sz="0" w:space="0" w:color="auto"/>
            <w:bottom w:val="none" w:sz="0" w:space="0" w:color="auto"/>
            <w:right w:val="none" w:sz="0" w:space="0" w:color="auto"/>
          </w:divBdr>
        </w:div>
        <w:div w:id="1716738318">
          <w:marLeft w:val="547"/>
          <w:marRight w:val="0"/>
          <w:marTop w:val="154"/>
          <w:marBottom w:val="0"/>
          <w:divBdr>
            <w:top w:val="none" w:sz="0" w:space="0" w:color="auto"/>
            <w:left w:val="none" w:sz="0" w:space="0" w:color="auto"/>
            <w:bottom w:val="none" w:sz="0" w:space="0" w:color="auto"/>
            <w:right w:val="none" w:sz="0" w:space="0" w:color="auto"/>
          </w:divBdr>
        </w:div>
        <w:div w:id="174393465">
          <w:marLeft w:val="547"/>
          <w:marRight w:val="0"/>
          <w:marTop w:val="134"/>
          <w:marBottom w:val="0"/>
          <w:divBdr>
            <w:top w:val="none" w:sz="0" w:space="0" w:color="auto"/>
            <w:left w:val="none" w:sz="0" w:space="0" w:color="auto"/>
            <w:bottom w:val="none" w:sz="0" w:space="0" w:color="auto"/>
            <w:right w:val="none" w:sz="0" w:space="0" w:color="auto"/>
          </w:divBdr>
        </w:div>
        <w:div w:id="466357604">
          <w:marLeft w:val="547"/>
          <w:marRight w:val="0"/>
          <w:marTop w:val="134"/>
          <w:marBottom w:val="0"/>
          <w:divBdr>
            <w:top w:val="none" w:sz="0" w:space="0" w:color="auto"/>
            <w:left w:val="none" w:sz="0" w:space="0" w:color="auto"/>
            <w:bottom w:val="none" w:sz="0" w:space="0" w:color="auto"/>
            <w:right w:val="none" w:sz="0" w:space="0" w:color="auto"/>
          </w:divBdr>
        </w:div>
        <w:div w:id="855997559">
          <w:marLeft w:val="547"/>
          <w:marRight w:val="0"/>
          <w:marTop w:val="134"/>
          <w:marBottom w:val="0"/>
          <w:divBdr>
            <w:top w:val="none" w:sz="0" w:space="0" w:color="auto"/>
            <w:left w:val="none" w:sz="0" w:space="0" w:color="auto"/>
            <w:bottom w:val="none" w:sz="0" w:space="0" w:color="auto"/>
            <w:right w:val="none" w:sz="0" w:space="0" w:color="auto"/>
          </w:divBdr>
        </w:div>
        <w:div w:id="96564556">
          <w:marLeft w:val="1166"/>
          <w:marRight w:val="0"/>
          <w:marTop w:val="134"/>
          <w:marBottom w:val="0"/>
          <w:divBdr>
            <w:top w:val="none" w:sz="0" w:space="0" w:color="auto"/>
            <w:left w:val="none" w:sz="0" w:space="0" w:color="auto"/>
            <w:bottom w:val="none" w:sz="0" w:space="0" w:color="auto"/>
            <w:right w:val="none" w:sz="0" w:space="0" w:color="auto"/>
          </w:divBdr>
        </w:div>
        <w:div w:id="485821030">
          <w:marLeft w:val="1800"/>
          <w:marRight w:val="0"/>
          <w:marTop w:val="115"/>
          <w:marBottom w:val="0"/>
          <w:divBdr>
            <w:top w:val="none" w:sz="0" w:space="0" w:color="auto"/>
            <w:left w:val="none" w:sz="0" w:space="0" w:color="auto"/>
            <w:bottom w:val="none" w:sz="0" w:space="0" w:color="auto"/>
            <w:right w:val="none" w:sz="0" w:space="0" w:color="auto"/>
          </w:divBdr>
        </w:div>
        <w:div w:id="1746796873">
          <w:marLeft w:val="1800"/>
          <w:marRight w:val="0"/>
          <w:marTop w:val="115"/>
          <w:marBottom w:val="0"/>
          <w:divBdr>
            <w:top w:val="none" w:sz="0" w:space="0" w:color="auto"/>
            <w:left w:val="none" w:sz="0" w:space="0" w:color="auto"/>
            <w:bottom w:val="none" w:sz="0" w:space="0" w:color="auto"/>
            <w:right w:val="none" w:sz="0" w:space="0" w:color="auto"/>
          </w:divBdr>
        </w:div>
        <w:div w:id="1300106914">
          <w:marLeft w:val="1800"/>
          <w:marRight w:val="0"/>
          <w:marTop w:val="115"/>
          <w:marBottom w:val="0"/>
          <w:divBdr>
            <w:top w:val="none" w:sz="0" w:space="0" w:color="auto"/>
            <w:left w:val="none" w:sz="0" w:space="0" w:color="auto"/>
            <w:bottom w:val="none" w:sz="0" w:space="0" w:color="auto"/>
            <w:right w:val="none" w:sz="0" w:space="0" w:color="auto"/>
          </w:divBdr>
        </w:div>
        <w:div w:id="1671327825">
          <w:marLeft w:val="547"/>
          <w:marRight w:val="0"/>
          <w:marTop w:val="154"/>
          <w:marBottom w:val="0"/>
          <w:divBdr>
            <w:top w:val="none" w:sz="0" w:space="0" w:color="auto"/>
            <w:left w:val="none" w:sz="0" w:space="0" w:color="auto"/>
            <w:bottom w:val="none" w:sz="0" w:space="0" w:color="auto"/>
            <w:right w:val="none" w:sz="0" w:space="0" w:color="auto"/>
          </w:divBdr>
        </w:div>
        <w:div w:id="32922509">
          <w:marLeft w:val="547"/>
          <w:marRight w:val="0"/>
          <w:marTop w:val="134"/>
          <w:marBottom w:val="0"/>
          <w:divBdr>
            <w:top w:val="none" w:sz="0" w:space="0" w:color="auto"/>
            <w:left w:val="none" w:sz="0" w:space="0" w:color="auto"/>
            <w:bottom w:val="none" w:sz="0" w:space="0" w:color="auto"/>
            <w:right w:val="none" w:sz="0" w:space="0" w:color="auto"/>
          </w:divBdr>
        </w:div>
        <w:div w:id="1148672080">
          <w:marLeft w:val="547"/>
          <w:marRight w:val="0"/>
          <w:marTop w:val="134"/>
          <w:marBottom w:val="0"/>
          <w:divBdr>
            <w:top w:val="none" w:sz="0" w:space="0" w:color="auto"/>
            <w:left w:val="none" w:sz="0" w:space="0" w:color="auto"/>
            <w:bottom w:val="none" w:sz="0" w:space="0" w:color="auto"/>
            <w:right w:val="none" w:sz="0" w:space="0" w:color="auto"/>
          </w:divBdr>
        </w:div>
        <w:div w:id="686445879">
          <w:marLeft w:val="547"/>
          <w:marRight w:val="0"/>
          <w:marTop w:val="134"/>
          <w:marBottom w:val="0"/>
          <w:divBdr>
            <w:top w:val="none" w:sz="0" w:space="0" w:color="auto"/>
            <w:left w:val="none" w:sz="0" w:space="0" w:color="auto"/>
            <w:bottom w:val="none" w:sz="0" w:space="0" w:color="auto"/>
            <w:right w:val="none" w:sz="0" w:space="0" w:color="auto"/>
          </w:divBdr>
        </w:div>
        <w:div w:id="1312634129">
          <w:marLeft w:val="1166"/>
          <w:marRight w:val="0"/>
          <w:marTop w:val="134"/>
          <w:marBottom w:val="0"/>
          <w:divBdr>
            <w:top w:val="none" w:sz="0" w:space="0" w:color="auto"/>
            <w:left w:val="none" w:sz="0" w:space="0" w:color="auto"/>
            <w:bottom w:val="none" w:sz="0" w:space="0" w:color="auto"/>
            <w:right w:val="none" w:sz="0" w:space="0" w:color="auto"/>
          </w:divBdr>
        </w:div>
        <w:div w:id="1816752220">
          <w:marLeft w:val="547"/>
          <w:marRight w:val="0"/>
          <w:marTop w:val="154"/>
          <w:marBottom w:val="0"/>
          <w:divBdr>
            <w:top w:val="none" w:sz="0" w:space="0" w:color="auto"/>
            <w:left w:val="none" w:sz="0" w:space="0" w:color="auto"/>
            <w:bottom w:val="none" w:sz="0" w:space="0" w:color="auto"/>
            <w:right w:val="none" w:sz="0" w:space="0" w:color="auto"/>
          </w:divBdr>
        </w:div>
        <w:div w:id="805925848">
          <w:marLeft w:val="547"/>
          <w:marRight w:val="0"/>
          <w:marTop w:val="154"/>
          <w:marBottom w:val="0"/>
          <w:divBdr>
            <w:top w:val="none" w:sz="0" w:space="0" w:color="auto"/>
            <w:left w:val="none" w:sz="0" w:space="0" w:color="auto"/>
            <w:bottom w:val="none" w:sz="0" w:space="0" w:color="auto"/>
            <w:right w:val="none" w:sz="0" w:space="0" w:color="auto"/>
          </w:divBdr>
        </w:div>
        <w:div w:id="1270166400">
          <w:marLeft w:val="547"/>
          <w:marRight w:val="0"/>
          <w:marTop w:val="154"/>
          <w:marBottom w:val="0"/>
          <w:divBdr>
            <w:top w:val="none" w:sz="0" w:space="0" w:color="auto"/>
            <w:left w:val="none" w:sz="0" w:space="0" w:color="auto"/>
            <w:bottom w:val="none" w:sz="0" w:space="0" w:color="auto"/>
            <w:right w:val="none" w:sz="0" w:space="0" w:color="auto"/>
          </w:divBdr>
        </w:div>
        <w:div w:id="1281954749">
          <w:marLeft w:val="547"/>
          <w:marRight w:val="0"/>
          <w:marTop w:val="154"/>
          <w:marBottom w:val="0"/>
          <w:divBdr>
            <w:top w:val="none" w:sz="0" w:space="0" w:color="auto"/>
            <w:left w:val="none" w:sz="0" w:space="0" w:color="auto"/>
            <w:bottom w:val="none" w:sz="0" w:space="0" w:color="auto"/>
            <w:right w:val="none" w:sz="0" w:space="0" w:color="auto"/>
          </w:divBdr>
        </w:div>
        <w:div w:id="989215369">
          <w:marLeft w:val="547"/>
          <w:marRight w:val="0"/>
          <w:marTop w:val="154"/>
          <w:marBottom w:val="0"/>
          <w:divBdr>
            <w:top w:val="none" w:sz="0" w:space="0" w:color="auto"/>
            <w:left w:val="none" w:sz="0" w:space="0" w:color="auto"/>
            <w:bottom w:val="none" w:sz="0" w:space="0" w:color="auto"/>
            <w:right w:val="none" w:sz="0" w:space="0" w:color="auto"/>
          </w:divBdr>
        </w:div>
        <w:div w:id="618535638">
          <w:marLeft w:val="547"/>
          <w:marRight w:val="0"/>
          <w:marTop w:val="154"/>
          <w:marBottom w:val="0"/>
          <w:divBdr>
            <w:top w:val="none" w:sz="0" w:space="0" w:color="auto"/>
            <w:left w:val="none" w:sz="0" w:space="0" w:color="auto"/>
            <w:bottom w:val="none" w:sz="0" w:space="0" w:color="auto"/>
            <w:right w:val="none" w:sz="0" w:space="0" w:color="auto"/>
          </w:divBdr>
        </w:div>
        <w:div w:id="479201795">
          <w:marLeft w:val="547"/>
          <w:marRight w:val="0"/>
          <w:marTop w:val="154"/>
          <w:marBottom w:val="0"/>
          <w:divBdr>
            <w:top w:val="none" w:sz="0" w:space="0" w:color="auto"/>
            <w:left w:val="none" w:sz="0" w:space="0" w:color="auto"/>
            <w:bottom w:val="none" w:sz="0" w:space="0" w:color="auto"/>
            <w:right w:val="none" w:sz="0" w:space="0" w:color="auto"/>
          </w:divBdr>
        </w:div>
        <w:div w:id="764154159">
          <w:marLeft w:val="547"/>
          <w:marRight w:val="0"/>
          <w:marTop w:val="154"/>
          <w:marBottom w:val="0"/>
          <w:divBdr>
            <w:top w:val="none" w:sz="0" w:space="0" w:color="auto"/>
            <w:left w:val="none" w:sz="0" w:space="0" w:color="auto"/>
            <w:bottom w:val="none" w:sz="0" w:space="0" w:color="auto"/>
            <w:right w:val="none" w:sz="0" w:space="0" w:color="auto"/>
          </w:divBdr>
        </w:div>
        <w:div w:id="1238052432">
          <w:marLeft w:val="547"/>
          <w:marRight w:val="0"/>
          <w:marTop w:val="154"/>
          <w:marBottom w:val="0"/>
          <w:divBdr>
            <w:top w:val="none" w:sz="0" w:space="0" w:color="auto"/>
            <w:left w:val="none" w:sz="0" w:space="0" w:color="auto"/>
            <w:bottom w:val="none" w:sz="0" w:space="0" w:color="auto"/>
            <w:right w:val="none" w:sz="0" w:space="0" w:color="auto"/>
          </w:divBdr>
        </w:div>
        <w:div w:id="1206068222">
          <w:marLeft w:val="547"/>
          <w:marRight w:val="0"/>
          <w:marTop w:val="154"/>
          <w:marBottom w:val="0"/>
          <w:divBdr>
            <w:top w:val="none" w:sz="0" w:space="0" w:color="auto"/>
            <w:left w:val="none" w:sz="0" w:space="0" w:color="auto"/>
            <w:bottom w:val="none" w:sz="0" w:space="0" w:color="auto"/>
            <w:right w:val="none" w:sz="0" w:space="0" w:color="auto"/>
          </w:divBdr>
        </w:div>
        <w:div w:id="1256085914">
          <w:marLeft w:val="547"/>
          <w:marRight w:val="0"/>
          <w:marTop w:val="154"/>
          <w:marBottom w:val="0"/>
          <w:divBdr>
            <w:top w:val="none" w:sz="0" w:space="0" w:color="auto"/>
            <w:left w:val="none" w:sz="0" w:space="0" w:color="auto"/>
            <w:bottom w:val="none" w:sz="0" w:space="0" w:color="auto"/>
            <w:right w:val="none" w:sz="0" w:space="0" w:color="auto"/>
          </w:divBdr>
        </w:div>
        <w:div w:id="76288629">
          <w:marLeft w:val="1166"/>
          <w:marRight w:val="0"/>
          <w:marTop w:val="125"/>
          <w:marBottom w:val="0"/>
          <w:divBdr>
            <w:top w:val="none" w:sz="0" w:space="0" w:color="auto"/>
            <w:left w:val="none" w:sz="0" w:space="0" w:color="auto"/>
            <w:bottom w:val="none" w:sz="0" w:space="0" w:color="auto"/>
            <w:right w:val="none" w:sz="0" w:space="0" w:color="auto"/>
          </w:divBdr>
        </w:div>
        <w:div w:id="434790028">
          <w:marLeft w:val="1166"/>
          <w:marRight w:val="0"/>
          <w:marTop w:val="125"/>
          <w:marBottom w:val="0"/>
          <w:divBdr>
            <w:top w:val="none" w:sz="0" w:space="0" w:color="auto"/>
            <w:left w:val="none" w:sz="0" w:space="0" w:color="auto"/>
            <w:bottom w:val="none" w:sz="0" w:space="0" w:color="auto"/>
            <w:right w:val="none" w:sz="0" w:space="0" w:color="auto"/>
          </w:divBdr>
        </w:div>
        <w:div w:id="983000630">
          <w:marLeft w:val="1166"/>
          <w:marRight w:val="0"/>
          <w:marTop w:val="125"/>
          <w:marBottom w:val="0"/>
          <w:divBdr>
            <w:top w:val="none" w:sz="0" w:space="0" w:color="auto"/>
            <w:left w:val="none" w:sz="0" w:space="0" w:color="auto"/>
            <w:bottom w:val="none" w:sz="0" w:space="0" w:color="auto"/>
            <w:right w:val="none" w:sz="0" w:space="0" w:color="auto"/>
          </w:divBdr>
        </w:div>
        <w:div w:id="1104762487">
          <w:marLeft w:val="547"/>
          <w:marRight w:val="0"/>
          <w:marTop w:val="154"/>
          <w:marBottom w:val="0"/>
          <w:divBdr>
            <w:top w:val="none" w:sz="0" w:space="0" w:color="auto"/>
            <w:left w:val="none" w:sz="0" w:space="0" w:color="auto"/>
            <w:bottom w:val="none" w:sz="0" w:space="0" w:color="auto"/>
            <w:right w:val="none" w:sz="0" w:space="0" w:color="auto"/>
          </w:divBdr>
        </w:div>
        <w:div w:id="831990841">
          <w:marLeft w:val="547"/>
          <w:marRight w:val="0"/>
          <w:marTop w:val="154"/>
          <w:marBottom w:val="0"/>
          <w:divBdr>
            <w:top w:val="none" w:sz="0" w:space="0" w:color="auto"/>
            <w:left w:val="none" w:sz="0" w:space="0" w:color="auto"/>
            <w:bottom w:val="none" w:sz="0" w:space="0" w:color="auto"/>
            <w:right w:val="none" w:sz="0" w:space="0" w:color="auto"/>
          </w:divBdr>
        </w:div>
        <w:div w:id="393167542">
          <w:marLeft w:val="547"/>
          <w:marRight w:val="0"/>
          <w:marTop w:val="154"/>
          <w:marBottom w:val="0"/>
          <w:divBdr>
            <w:top w:val="none" w:sz="0" w:space="0" w:color="auto"/>
            <w:left w:val="none" w:sz="0" w:space="0" w:color="auto"/>
            <w:bottom w:val="none" w:sz="0" w:space="0" w:color="auto"/>
            <w:right w:val="none" w:sz="0" w:space="0" w:color="auto"/>
          </w:divBdr>
        </w:div>
        <w:div w:id="1457943993">
          <w:marLeft w:val="547"/>
          <w:marRight w:val="0"/>
          <w:marTop w:val="134"/>
          <w:marBottom w:val="0"/>
          <w:divBdr>
            <w:top w:val="none" w:sz="0" w:space="0" w:color="auto"/>
            <w:left w:val="none" w:sz="0" w:space="0" w:color="auto"/>
            <w:bottom w:val="none" w:sz="0" w:space="0" w:color="auto"/>
            <w:right w:val="none" w:sz="0" w:space="0" w:color="auto"/>
          </w:divBdr>
        </w:div>
        <w:div w:id="1804079924">
          <w:marLeft w:val="547"/>
          <w:marRight w:val="0"/>
          <w:marTop w:val="134"/>
          <w:marBottom w:val="0"/>
          <w:divBdr>
            <w:top w:val="none" w:sz="0" w:space="0" w:color="auto"/>
            <w:left w:val="none" w:sz="0" w:space="0" w:color="auto"/>
            <w:bottom w:val="none" w:sz="0" w:space="0" w:color="auto"/>
            <w:right w:val="none" w:sz="0" w:space="0" w:color="auto"/>
          </w:divBdr>
        </w:div>
        <w:div w:id="875432951">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jbennett@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jbennett</dc:creator>
  <cp:lastModifiedBy>jbennett</cp:lastModifiedBy>
  <cp:revision>9</cp:revision>
  <cp:lastPrinted>2018-05-11T15:01:00Z</cp:lastPrinted>
  <dcterms:created xsi:type="dcterms:W3CDTF">2010-12-01T14:44:00Z</dcterms:created>
  <dcterms:modified xsi:type="dcterms:W3CDTF">2018-05-11T15:11:00Z</dcterms:modified>
</cp:coreProperties>
</file>